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2F3" w:rsidRDefault="006132F3" w:rsidP="006132F3">
      <w:pPr>
        <w:snapToGrid w:val="0"/>
        <w:jc w:val="center"/>
        <w:rPr>
          <w:rFonts w:eastAsia="方正小标宋简体"/>
          <w:sz w:val="36"/>
          <w:szCs w:val="36"/>
        </w:rPr>
      </w:pPr>
      <w:r>
        <w:rPr>
          <w:rFonts w:eastAsia="方正小标宋简体" w:hint="eastAsia"/>
          <w:sz w:val="36"/>
          <w:szCs w:val="36"/>
        </w:rPr>
        <w:t>关于促进电子商务发展的若干扶持政策</w:t>
      </w:r>
    </w:p>
    <w:p w:rsidR="006132F3" w:rsidRDefault="006132F3" w:rsidP="006132F3">
      <w:pPr>
        <w:ind w:firstLineChars="200" w:firstLine="480"/>
      </w:pPr>
    </w:p>
    <w:p w:rsidR="006132F3" w:rsidRDefault="006132F3" w:rsidP="006132F3">
      <w:pPr>
        <w:ind w:firstLineChars="200" w:firstLine="480"/>
      </w:pPr>
      <w:r>
        <w:rPr>
          <w:rFonts w:hint="eastAsia"/>
        </w:rPr>
        <w:t>为了贯彻落实《台州市人民政府关于加快电子商务创新发展的若干意见》，进一步深化国家电子商务示范城市创建工作，集聚和培育电子商务产业，优化产业环境，促进电子商务创新发展，推动实体经济和网络经济的融合与提升，推动台州经济转型升级，特制定以下扶持政策：</w:t>
      </w:r>
    </w:p>
    <w:p w:rsidR="006132F3" w:rsidRDefault="006132F3" w:rsidP="006132F3">
      <w:pPr>
        <w:ind w:firstLineChars="200" w:firstLine="480"/>
        <w:rPr>
          <w:rFonts w:eastAsia="黑体"/>
        </w:rPr>
      </w:pPr>
      <w:r>
        <w:rPr>
          <w:rFonts w:eastAsia="黑体" w:hint="eastAsia"/>
        </w:rPr>
        <w:t>一、促进电子商务产业园区建设</w:t>
      </w:r>
    </w:p>
    <w:p w:rsidR="006132F3" w:rsidRDefault="006132F3" w:rsidP="006132F3">
      <w:pPr>
        <w:ind w:firstLineChars="200" w:firstLine="480"/>
      </w:pPr>
      <w:r>
        <w:rPr>
          <w:rFonts w:hint="eastAsia"/>
        </w:rPr>
        <w:t>（一）鼓励各区、开发区、工业功能区建设电商园区；鼓励将闲置工业厂房、仓储用房、商务楼宇、沿街商铺等改造为电商楼宇，发展电子商务。对实施“退二进三”、“电商换市”，不改变用地性质、不改变产权主体、不重新开发建设的用房，可</w:t>
      </w:r>
      <w:r>
        <w:rPr>
          <w:rFonts w:hint="eastAsia"/>
        </w:rPr>
        <w:t>5</w:t>
      </w:r>
      <w:r>
        <w:rPr>
          <w:rFonts w:hint="eastAsia"/>
        </w:rPr>
        <w:t>年内不征收原产权单位土地年租金或土地收益。盘活存量资源发展网络经济，按规定纳税有困难的，经地方税务部门批准，可给予房产税、城镇土地使用税减免优惠。</w:t>
      </w:r>
    </w:p>
    <w:p w:rsidR="006132F3" w:rsidRDefault="006132F3" w:rsidP="006132F3">
      <w:pPr>
        <w:ind w:firstLineChars="200" w:firstLine="480"/>
      </w:pPr>
      <w:r>
        <w:rPr>
          <w:rFonts w:hint="eastAsia"/>
        </w:rPr>
        <w:t>（二）加快电子商务产业园建设，对园区建筑面积</w:t>
      </w:r>
      <w:r>
        <w:rPr>
          <w:rFonts w:hint="eastAsia"/>
        </w:rPr>
        <w:t>8000</w:t>
      </w:r>
      <w:r>
        <w:rPr>
          <w:rFonts w:hint="eastAsia"/>
        </w:rPr>
        <w:t>平方米及以上，具备电子商务企业运营所需的配套服务设施，且电子商务经营企业入驻面积率达</w:t>
      </w:r>
      <w:r>
        <w:rPr>
          <w:rFonts w:hint="eastAsia"/>
        </w:rPr>
        <w:t>60%</w:t>
      </w:r>
      <w:r>
        <w:rPr>
          <w:rFonts w:hint="eastAsia"/>
        </w:rPr>
        <w:t>及以上的，按照园区公共服务平台实际新增投资额最高</w:t>
      </w:r>
      <w:r>
        <w:rPr>
          <w:rFonts w:hint="eastAsia"/>
        </w:rPr>
        <w:t>20%</w:t>
      </w:r>
      <w:r>
        <w:rPr>
          <w:rFonts w:hint="eastAsia"/>
        </w:rPr>
        <w:t>给予园区主办方一次性补助，最高不超过</w:t>
      </w:r>
      <w:r>
        <w:rPr>
          <w:rFonts w:hint="eastAsia"/>
        </w:rPr>
        <w:t>200</w:t>
      </w:r>
      <w:r>
        <w:rPr>
          <w:rFonts w:hint="eastAsia"/>
        </w:rPr>
        <w:t>万元。</w:t>
      </w:r>
    </w:p>
    <w:p w:rsidR="006132F3" w:rsidRDefault="006132F3" w:rsidP="006132F3">
      <w:pPr>
        <w:ind w:firstLineChars="200" w:firstLine="480"/>
      </w:pPr>
      <w:r>
        <w:rPr>
          <w:rFonts w:hint="eastAsia"/>
        </w:rPr>
        <w:t>（三）电子商务产业园区吸纳电子商务企业（注册和经营场所在园区内）入驻经营三年以上的，给予园区运营主体连续三年奖励。其中，第一年每家</w:t>
      </w:r>
      <w:r>
        <w:rPr>
          <w:rFonts w:hint="eastAsia"/>
        </w:rPr>
        <w:t xml:space="preserve">1 </w:t>
      </w:r>
      <w:r>
        <w:rPr>
          <w:rFonts w:hint="eastAsia"/>
        </w:rPr>
        <w:t>万元奖励，第二、三年减半奖励。合计最高奖励为</w:t>
      </w:r>
      <w:r>
        <w:rPr>
          <w:rFonts w:hint="eastAsia"/>
        </w:rPr>
        <w:t xml:space="preserve">100 </w:t>
      </w:r>
      <w:r>
        <w:rPr>
          <w:rFonts w:hint="eastAsia"/>
        </w:rPr>
        <w:t>万元。</w:t>
      </w:r>
    </w:p>
    <w:p w:rsidR="006132F3" w:rsidRDefault="006132F3" w:rsidP="006132F3">
      <w:pPr>
        <w:ind w:firstLineChars="200" w:firstLine="480"/>
      </w:pPr>
      <w:r>
        <w:rPr>
          <w:rFonts w:hint="eastAsia"/>
        </w:rPr>
        <w:t>（四）对实际运行一年以上、电商企业入驻面积率超过</w:t>
      </w:r>
      <w:r>
        <w:rPr>
          <w:rFonts w:hint="eastAsia"/>
        </w:rPr>
        <w:t>80%</w:t>
      </w:r>
      <w:r>
        <w:rPr>
          <w:rFonts w:hint="eastAsia"/>
        </w:rPr>
        <w:t>的电子商务产业园区，被认定为市级以上示范性产业园区的，给予一次性</w:t>
      </w:r>
      <w:r>
        <w:rPr>
          <w:rFonts w:hint="eastAsia"/>
        </w:rPr>
        <w:t>20</w:t>
      </w:r>
      <w:r>
        <w:rPr>
          <w:rFonts w:hint="eastAsia"/>
        </w:rPr>
        <w:t>万元的奖励。</w:t>
      </w:r>
    </w:p>
    <w:p w:rsidR="006132F3" w:rsidRDefault="006132F3" w:rsidP="006132F3">
      <w:pPr>
        <w:ind w:firstLineChars="200" w:firstLine="480"/>
        <w:rPr>
          <w:rFonts w:eastAsia="黑体"/>
        </w:rPr>
      </w:pPr>
      <w:r>
        <w:rPr>
          <w:rFonts w:eastAsia="黑体" w:hint="eastAsia"/>
        </w:rPr>
        <w:t>二、促进电子商务平台和公共服务建设</w:t>
      </w:r>
    </w:p>
    <w:p w:rsidR="006132F3" w:rsidRDefault="006132F3" w:rsidP="006132F3">
      <w:pPr>
        <w:ind w:firstLineChars="200" w:firstLine="480"/>
      </w:pPr>
      <w:r>
        <w:rPr>
          <w:rFonts w:hint="eastAsia"/>
        </w:rPr>
        <w:t>（五）企业建设独立电子商务应用平台，投资额不少于</w:t>
      </w:r>
      <w:r>
        <w:rPr>
          <w:rFonts w:hint="eastAsia"/>
        </w:rPr>
        <w:t>50</w:t>
      </w:r>
      <w:r>
        <w:rPr>
          <w:rFonts w:hint="eastAsia"/>
        </w:rPr>
        <w:t>万元的，给予项</w:t>
      </w:r>
      <w:r>
        <w:rPr>
          <w:rFonts w:hint="eastAsia"/>
        </w:rPr>
        <w:lastRenderedPageBreak/>
        <w:t>目实际投资额最高</w:t>
      </w:r>
      <w:r>
        <w:rPr>
          <w:rFonts w:hint="eastAsia"/>
        </w:rPr>
        <w:t>20%</w:t>
      </w:r>
      <w:r>
        <w:rPr>
          <w:rFonts w:hint="eastAsia"/>
        </w:rPr>
        <w:t>的一次性补助，单个项目最高不超过</w:t>
      </w:r>
      <w:r>
        <w:rPr>
          <w:rFonts w:hint="eastAsia"/>
        </w:rPr>
        <w:t>200</w:t>
      </w:r>
      <w:r>
        <w:rPr>
          <w:rFonts w:hint="eastAsia"/>
        </w:rPr>
        <w:t>万元。</w:t>
      </w:r>
    </w:p>
    <w:p w:rsidR="006132F3" w:rsidRDefault="006132F3" w:rsidP="006132F3">
      <w:pPr>
        <w:ind w:firstLineChars="200" w:firstLine="480"/>
      </w:pPr>
      <w:r>
        <w:rPr>
          <w:rFonts w:hint="eastAsia"/>
        </w:rPr>
        <w:t>（六）对自建第三方交易支付平台，年度网上交易支付额首次突破</w:t>
      </w:r>
      <w:r>
        <w:rPr>
          <w:rFonts w:hint="eastAsia"/>
        </w:rPr>
        <w:t>10</w:t>
      </w:r>
      <w:r>
        <w:rPr>
          <w:rFonts w:hint="eastAsia"/>
        </w:rPr>
        <w:t>亿元，当年给予</w:t>
      </w:r>
      <w:r>
        <w:rPr>
          <w:rFonts w:hint="eastAsia"/>
        </w:rPr>
        <w:t>50</w:t>
      </w:r>
      <w:r>
        <w:rPr>
          <w:rFonts w:hint="eastAsia"/>
        </w:rPr>
        <w:t>万元的奖励，后续每年按增长业绩，每同比增长</w:t>
      </w:r>
      <w:r>
        <w:rPr>
          <w:rFonts w:hint="eastAsia"/>
        </w:rPr>
        <w:t>20%</w:t>
      </w:r>
      <w:r>
        <w:rPr>
          <w:rFonts w:hint="eastAsia"/>
        </w:rPr>
        <w:t>奖励</w:t>
      </w:r>
      <w:r>
        <w:rPr>
          <w:rFonts w:hint="eastAsia"/>
        </w:rPr>
        <w:t>10</w:t>
      </w:r>
      <w:r>
        <w:rPr>
          <w:rFonts w:hint="eastAsia"/>
        </w:rPr>
        <w:t>万元，最高奖额为</w:t>
      </w:r>
      <w:r>
        <w:rPr>
          <w:rFonts w:hint="eastAsia"/>
        </w:rPr>
        <w:t>100</w:t>
      </w:r>
      <w:r>
        <w:rPr>
          <w:rFonts w:hint="eastAsia"/>
        </w:rPr>
        <w:t>万元。</w:t>
      </w:r>
    </w:p>
    <w:p w:rsidR="006132F3" w:rsidRDefault="006132F3" w:rsidP="006132F3">
      <w:pPr>
        <w:ind w:firstLineChars="200" w:firstLine="480"/>
      </w:pPr>
      <w:r>
        <w:rPr>
          <w:rFonts w:hint="eastAsia"/>
        </w:rPr>
        <w:t>（七）电子商务企业取得中国人民银行颁发的《支付业务许可证》，获准办理互联网支付业务的，给予</w:t>
      </w:r>
      <w:r>
        <w:rPr>
          <w:rFonts w:hint="eastAsia"/>
        </w:rPr>
        <w:t>200</w:t>
      </w:r>
      <w:r>
        <w:rPr>
          <w:rFonts w:hint="eastAsia"/>
        </w:rPr>
        <w:t>万元一次性奖励。</w:t>
      </w:r>
    </w:p>
    <w:p w:rsidR="006132F3" w:rsidRDefault="006132F3" w:rsidP="006132F3">
      <w:pPr>
        <w:ind w:firstLineChars="200" w:firstLine="480"/>
      </w:pPr>
      <w:r>
        <w:rPr>
          <w:rFonts w:hint="eastAsia"/>
        </w:rPr>
        <w:t>（八）鼓励银行业机构加大对电子商务的信贷支持，对符合条件的电子商务企业在申请贷款时可优先推荐台州市小微企业信用保证基金予以信用担保支持。</w:t>
      </w:r>
    </w:p>
    <w:p w:rsidR="006132F3" w:rsidRDefault="006132F3" w:rsidP="006132F3">
      <w:pPr>
        <w:ind w:firstLineChars="200" w:firstLine="480"/>
      </w:pPr>
      <w:r>
        <w:rPr>
          <w:rFonts w:hint="eastAsia"/>
        </w:rPr>
        <w:t>（九）支持企业建设为中小网商提供仓储、分捡、代发货的公共服务平台，根据服务企业数量规模等给予最高</w:t>
      </w:r>
      <w:r>
        <w:rPr>
          <w:rFonts w:hint="eastAsia"/>
        </w:rPr>
        <w:t>100</w:t>
      </w:r>
      <w:r>
        <w:rPr>
          <w:rFonts w:hint="eastAsia"/>
        </w:rPr>
        <w:t>万元的一次性补助。对于有效改善城市物流配送体系的企业，根据投入的多少，视情予以适当的补助。</w:t>
      </w:r>
    </w:p>
    <w:p w:rsidR="006132F3" w:rsidRDefault="006132F3" w:rsidP="006132F3">
      <w:pPr>
        <w:ind w:firstLineChars="200" w:firstLine="480"/>
        <w:rPr>
          <w:rFonts w:eastAsia="黑体"/>
        </w:rPr>
      </w:pPr>
      <w:r>
        <w:rPr>
          <w:rFonts w:eastAsia="黑体" w:hint="eastAsia"/>
        </w:rPr>
        <w:t>三、促进电子商务龙头企业和初创企业培育</w:t>
      </w:r>
    </w:p>
    <w:p w:rsidR="006132F3" w:rsidRDefault="006132F3" w:rsidP="006132F3">
      <w:pPr>
        <w:ind w:firstLineChars="200" w:firstLine="480"/>
      </w:pPr>
      <w:r>
        <w:rPr>
          <w:rFonts w:hint="eastAsia"/>
        </w:rPr>
        <w:t>（十）大力推动实体企业应用电子商务，培育龙头电商企业，对企业通过电子商务形式实现年销售收入首次突破</w:t>
      </w:r>
      <w:r>
        <w:rPr>
          <w:rFonts w:hint="eastAsia"/>
        </w:rPr>
        <w:t>1000</w:t>
      </w:r>
      <w:r>
        <w:rPr>
          <w:rFonts w:hint="eastAsia"/>
        </w:rPr>
        <w:t>万元、</w:t>
      </w:r>
      <w:r>
        <w:rPr>
          <w:rFonts w:hint="eastAsia"/>
        </w:rPr>
        <w:t>3000</w:t>
      </w:r>
      <w:r>
        <w:rPr>
          <w:rFonts w:hint="eastAsia"/>
        </w:rPr>
        <w:t>万元、</w:t>
      </w:r>
      <w:r>
        <w:rPr>
          <w:rFonts w:hint="eastAsia"/>
        </w:rPr>
        <w:t>5000</w:t>
      </w:r>
      <w:r>
        <w:rPr>
          <w:rFonts w:hint="eastAsia"/>
        </w:rPr>
        <w:t>万元、</w:t>
      </w:r>
      <w:r>
        <w:rPr>
          <w:rFonts w:hint="eastAsia"/>
        </w:rPr>
        <w:t>1</w:t>
      </w:r>
      <w:r>
        <w:rPr>
          <w:rFonts w:hint="eastAsia"/>
        </w:rPr>
        <w:t>亿元的，分别按</w:t>
      </w:r>
      <w:r>
        <w:rPr>
          <w:rFonts w:hint="eastAsia"/>
        </w:rPr>
        <w:t>10</w:t>
      </w:r>
      <w:r>
        <w:rPr>
          <w:rFonts w:hint="eastAsia"/>
        </w:rPr>
        <w:t>万元、</w:t>
      </w:r>
      <w:r>
        <w:rPr>
          <w:rFonts w:hint="eastAsia"/>
        </w:rPr>
        <w:t>20</w:t>
      </w:r>
      <w:r>
        <w:rPr>
          <w:rFonts w:hint="eastAsia"/>
        </w:rPr>
        <w:t>万元、</w:t>
      </w:r>
      <w:r>
        <w:rPr>
          <w:rFonts w:hint="eastAsia"/>
        </w:rPr>
        <w:t>30</w:t>
      </w:r>
      <w:r>
        <w:rPr>
          <w:rFonts w:hint="eastAsia"/>
        </w:rPr>
        <w:t>万元、</w:t>
      </w:r>
      <w:r>
        <w:rPr>
          <w:rFonts w:hint="eastAsia"/>
        </w:rPr>
        <w:t>50</w:t>
      </w:r>
      <w:r>
        <w:rPr>
          <w:rFonts w:hint="eastAsia"/>
        </w:rPr>
        <w:t>万元给予一次性奖励。</w:t>
      </w:r>
    </w:p>
    <w:p w:rsidR="006132F3" w:rsidRDefault="006132F3" w:rsidP="006132F3">
      <w:pPr>
        <w:ind w:firstLineChars="200" w:firstLine="480"/>
      </w:pPr>
      <w:r>
        <w:rPr>
          <w:rFonts w:hint="eastAsia"/>
        </w:rPr>
        <w:t>（十一）年交易额</w:t>
      </w:r>
      <w:r>
        <w:rPr>
          <w:rFonts w:hint="eastAsia"/>
        </w:rPr>
        <w:t>100</w:t>
      </w:r>
      <w:r>
        <w:rPr>
          <w:rFonts w:hint="eastAsia"/>
        </w:rPr>
        <w:t>万以上的企业网店通过第三方电子商务平台开展电子商务活动、且已签订服务协议并支付服务费用，给予平台服务费用最高</w:t>
      </w:r>
      <w:r>
        <w:rPr>
          <w:rFonts w:hint="eastAsia"/>
        </w:rPr>
        <w:t>30%</w:t>
      </w:r>
      <w:r>
        <w:rPr>
          <w:rFonts w:hint="eastAsia"/>
        </w:rPr>
        <w:t>的补助，最高不超过</w:t>
      </w:r>
      <w:r>
        <w:rPr>
          <w:rFonts w:hint="eastAsia"/>
        </w:rPr>
        <w:t>10</w:t>
      </w:r>
      <w:r>
        <w:rPr>
          <w:rFonts w:hint="eastAsia"/>
        </w:rPr>
        <w:t>万元，连续三年。</w:t>
      </w:r>
    </w:p>
    <w:p w:rsidR="006132F3" w:rsidRDefault="006132F3" w:rsidP="006132F3">
      <w:pPr>
        <w:ind w:firstLineChars="200" w:firstLine="480"/>
      </w:pPr>
      <w:r>
        <w:rPr>
          <w:rFonts w:hint="eastAsia"/>
        </w:rPr>
        <w:t>（十二）对入驻电子商务产业园区的电子商务企业，每年给予最高</w:t>
      </w:r>
      <w:r>
        <w:rPr>
          <w:rFonts w:hint="eastAsia"/>
        </w:rPr>
        <w:t>50%</w:t>
      </w:r>
      <w:r>
        <w:rPr>
          <w:rFonts w:hint="eastAsia"/>
        </w:rPr>
        <w:t>的租金补助，最高不超过</w:t>
      </w:r>
      <w:r>
        <w:rPr>
          <w:rFonts w:hint="eastAsia"/>
        </w:rPr>
        <w:t>20</w:t>
      </w:r>
      <w:r>
        <w:rPr>
          <w:rFonts w:hint="eastAsia"/>
        </w:rPr>
        <w:t>万元，连续三年。</w:t>
      </w:r>
    </w:p>
    <w:p w:rsidR="006132F3" w:rsidRDefault="006132F3" w:rsidP="006132F3">
      <w:pPr>
        <w:ind w:firstLineChars="200" w:firstLine="480"/>
      </w:pPr>
      <w:r>
        <w:rPr>
          <w:rFonts w:hint="eastAsia"/>
        </w:rPr>
        <w:t>（十三）跨境电子商务企业通过跨境电子商务交易平台实现年销售额首次超</w:t>
      </w:r>
      <w:r>
        <w:rPr>
          <w:rFonts w:hint="eastAsia"/>
        </w:rPr>
        <w:t>500</w:t>
      </w:r>
      <w:r>
        <w:rPr>
          <w:rFonts w:hint="eastAsia"/>
        </w:rPr>
        <w:t>万美元的，给予一次性</w:t>
      </w:r>
      <w:r>
        <w:rPr>
          <w:rFonts w:hint="eastAsia"/>
        </w:rPr>
        <w:t>30</w:t>
      </w:r>
      <w:r>
        <w:rPr>
          <w:rFonts w:hint="eastAsia"/>
        </w:rPr>
        <w:t>万元的奖励。</w:t>
      </w:r>
    </w:p>
    <w:p w:rsidR="006132F3" w:rsidRDefault="006132F3" w:rsidP="006132F3">
      <w:pPr>
        <w:ind w:firstLineChars="200" w:firstLine="480"/>
      </w:pPr>
      <w:r>
        <w:rPr>
          <w:rFonts w:hint="eastAsia"/>
        </w:rPr>
        <w:t>（十四）鼓励个人的电子商务自主创业。个人开设网店、开展电商服务等，</w:t>
      </w:r>
      <w:r>
        <w:rPr>
          <w:rFonts w:hint="eastAsia"/>
        </w:rPr>
        <w:lastRenderedPageBreak/>
        <w:t>依法申报纳税的，经申报审核后可申请创业启动资金，并推荐金融机构予以贷款支持。</w:t>
      </w:r>
    </w:p>
    <w:p w:rsidR="006132F3" w:rsidRDefault="006132F3" w:rsidP="006132F3">
      <w:pPr>
        <w:ind w:firstLineChars="200" w:firstLine="480"/>
      </w:pPr>
      <w:r>
        <w:rPr>
          <w:rFonts w:hint="eastAsia"/>
        </w:rPr>
        <w:t>（十五）引导高校教师和大学生创业。鼓励高校教师和科研院所专家带技术、带项目创办电子商务企业，对符合相关条件的电子商务项目，经认定后可申请创业启动资金。鼓励在校大中专学生积极投身电子商务，对大学生在校接受孵化的电子商务创业项目，经认定后可申请创业启动资金。</w:t>
      </w:r>
    </w:p>
    <w:p w:rsidR="006132F3" w:rsidRDefault="006132F3" w:rsidP="006132F3">
      <w:pPr>
        <w:ind w:firstLineChars="200" w:firstLine="480"/>
      </w:pPr>
      <w:r>
        <w:rPr>
          <w:rFonts w:hint="eastAsia"/>
        </w:rPr>
        <w:t>（十六）电子商务高端人才创办电子商务企业，给予</w:t>
      </w:r>
      <w:r>
        <w:rPr>
          <w:rFonts w:hint="eastAsia"/>
        </w:rPr>
        <w:t>100</w:t>
      </w:r>
      <w:r>
        <w:rPr>
          <w:rFonts w:hint="eastAsia"/>
        </w:rPr>
        <w:t>—</w:t>
      </w:r>
      <w:r>
        <w:rPr>
          <w:rFonts w:hint="eastAsia"/>
        </w:rPr>
        <w:t>1000</w:t>
      </w:r>
      <w:r>
        <w:rPr>
          <w:rFonts w:hint="eastAsia"/>
        </w:rPr>
        <w:t>万元的创业资金扶持，具体参照市高层次人才有关政策执行。</w:t>
      </w:r>
    </w:p>
    <w:p w:rsidR="006132F3" w:rsidRDefault="006132F3" w:rsidP="006132F3">
      <w:pPr>
        <w:ind w:firstLineChars="200" w:firstLine="480"/>
        <w:rPr>
          <w:rFonts w:eastAsia="黑体"/>
        </w:rPr>
      </w:pPr>
      <w:r>
        <w:rPr>
          <w:rFonts w:eastAsia="黑体" w:hint="eastAsia"/>
        </w:rPr>
        <w:t>四、促进电子商务推广培训和人才引进</w:t>
      </w:r>
    </w:p>
    <w:p w:rsidR="006132F3" w:rsidRDefault="006132F3" w:rsidP="006132F3">
      <w:pPr>
        <w:ind w:firstLineChars="200" w:firstLine="480"/>
      </w:pPr>
      <w:r>
        <w:rPr>
          <w:rFonts w:hint="eastAsia"/>
        </w:rPr>
        <w:t>（十七）加强电子商务专业教育和实用型人才培养。从专业建设、招生就业、基地建设等方面支持高等院校和职业院校开办电子商务专业，对获得省级及以上重点学科（专业）、精品专业、特色专业称号经综合评估后，在教育费附加里予以统筹考虑。</w:t>
      </w:r>
    </w:p>
    <w:p w:rsidR="006132F3" w:rsidRDefault="006132F3" w:rsidP="006132F3">
      <w:pPr>
        <w:ind w:firstLineChars="200" w:firstLine="480"/>
      </w:pPr>
      <w:r>
        <w:rPr>
          <w:rFonts w:hint="eastAsia"/>
        </w:rPr>
        <w:t>（十八）加强电子商务技能培训工作。鼓励和支持各类专业培训机构发展，根据培训计划和项目购买高等院校、职业院校和其他专业培训机构的电子商务相关培训服务，并对相关部门、协会和骨干企业组织的较大规模的电子商务专业培训项目（活动），给予一定的经费补助。经专业主管部门认定的电子商务培训机构，按计划为企业电子商务人员提供业务技能培训、取得职业资格证书并实现就业或创业的，按实际培训费用的</w:t>
      </w:r>
      <w:r>
        <w:rPr>
          <w:rFonts w:hint="eastAsia"/>
        </w:rPr>
        <w:t>60%</w:t>
      </w:r>
      <w:r>
        <w:rPr>
          <w:rFonts w:hint="eastAsia"/>
        </w:rPr>
        <w:t>标准予以补助，最高不超过</w:t>
      </w:r>
      <w:r>
        <w:rPr>
          <w:rFonts w:hint="eastAsia"/>
        </w:rPr>
        <w:t>1500</w:t>
      </w:r>
      <w:r>
        <w:rPr>
          <w:rFonts w:hint="eastAsia"/>
        </w:rPr>
        <w:t>元</w:t>
      </w:r>
      <w:r>
        <w:rPr>
          <w:rFonts w:hint="eastAsia"/>
        </w:rPr>
        <w:t>/</w:t>
      </w:r>
      <w:r>
        <w:rPr>
          <w:rFonts w:hint="eastAsia"/>
        </w:rPr>
        <w:t>人；对电子商务企业选送中高级管理人员首次参加全国各类能力提升培训并取得相应证书的，经认定按培训费用的</w:t>
      </w:r>
      <w:r>
        <w:rPr>
          <w:rFonts w:hint="eastAsia"/>
        </w:rPr>
        <w:t>50%</w:t>
      </w:r>
      <w:r>
        <w:rPr>
          <w:rFonts w:hint="eastAsia"/>
        </w:rPr>
        <w:t>标准补助给企业，最高不超过</w:t>
      </w:r>
      <w:r>
        <w:rPr>
          <w:rFonts w:hint="eastAsia"/>
        </w:rPr>
        <w:t>2000</w:t>
      </w:r>
      <w:r>
        <w:rPr>
          <w:rFonts w:hint="eastAsia"/>
        </w:rPr>
        <w:t>元</w:t>
      </w:r>
      <w:r>
        <w:rPr>
          <w:rFonts w:hint="eastAsia"/>
        </w:rPr>
        <w:t>/</w:t>
      </w:r>
      <w:r>
        <w:rPr>
          <w:rFonts w:hint="eastAsia"/>
        </w:rPr>
        <w:t>人。</w:t>
      </w:r>
    </w:p>
    <w:p w:rsidR="006132F3" w:rsidRDefault="006132F3" w:rsidP="006132F3">
      <w:pPr>
        <w:ind w:firstLineChars="200" w:firstLine="480"/>
      </w:pPr>
      <w:r>
        <w:rPr>
          <w:rFonts w:hint="eastAsia"/>
        </w:rPr>
        <w:t>（十九）对电子商务高端人才按企业纳税贡献额（</w:t>
      </w:r>
      <w:r>
        <w:rPr>
          <w:rFonts w:hint="eastAsia"/>
        </w:rPr>
        <w:t>A</w:t>
      </w:r>
      <w:r>
        <w:rPr>
          <w:rFonts w:hint="eastAsia"/>
        </w:rPr>
        <w:t>档</w:t>
      </w:r>
      <w:r>
        <w:rPr>
          <w:rFonts w:hint="eastAsia"/>
        </w:rPr>
        <w:t>2000</w:t>
      </w:r>
      <w:r>
        <w:rPr>
          <w:rFonts w:hint="eastAsia"/>
        </w:rPr>
        <w:t>万元以上，</w:t>
      </w:r>
      <w:r>
        <w:rPr>
          <w:rFonts w:hint="eastAsia"/>
        </w:rPr>
        <w:t>B</w:t>
      </w:r>
      <w:r>
        <w:rPr>
          <w:rFonts w:hint="eastAsia"/>
        </w:rPr>
        <w:t>档</w:t>
      </w:r>
      <w:r>
        <w:rPr>
          <w:rFonts w:hint="eastAsia"/>
        </w:rPr>
        <w:t>1000</w:t>
      </w:r>
      <w:r>
        <w:rPr>
          <w:rFonts w:hint="eastAsia"/>
        </w:rPr>
        <w:t>—</w:t>
      </w:r>
      <w:r>
        <w:rPr>
          <w:rFonts w:hint="eastAsia"/>
        </w:rPr>
        <w:t>2000</w:t>
      </w:r>
      <w:r>
        <w:rPr>
          <w:rFonts w:hint="eastAsia"/>
        </w:rPr>
        <w:t>万元，</w:t>
      </w:r>
      <w:r>
        <w:rPr>
          <w:rFonts w:hint="eastAsia"/>
        </w:rPr>
        <w:t>C</w:t>
      </w:r>
      <w:r>
        <w:rPr>
          <w:rFonts w:hint="eastAsia"/>
        </w:rPr>
        <w:t>档</w:t>
      </w:r>
      <w:r>
        <w:rPr>
          <w:rFonts w:hint="eastAsia"/>
        </w:rPr>
        <w:t>500</w:t>
      </w:r>
      <w:r>
        <w:rPr>
          <w:rFonts w:hint="eastAsia"/>
        </w:rPr>
        <w:t>—</w:t>
      </w:r>
      <w:r>
        <w:rPr>
          <w:rFonts w:hint="eastAsia"/>
        </w:rPr>
        <w:t>1000</w:t>
      </w:r>
      <w:r>
        <w:rPr>
          <w:rFonts w:hint="eastAsia"/>
        </w:rPr>
        <w:t>万元，</w:t>
      </w:r>
      <w:r>
        <w:rPr>
          <w:rFonts w:hint="eastAsia"/>
        </w:rPr>
        <w:t>D</w:t>
      </w:r>
      <w:r>
        <w:rPr>
          <w:rFonts w:hint="eastAsia"/>
        </w:rPr>
        <w:t>档</w:t>
      </w:r>
      <w:r>
        <w:rPr>
          <w:rFonts w:hint="eastAsia"/>
        </w:rPr>
        <w:t>300</w:t>
      </w:r>
      <w:r>
        <w:rPr>
          <w:rFonts w:hint="eastAsia"/>
        </w:rPr>
        <w:t>—</w:t>
      </w:r>
      <w:r>
        <w:rPr>
          <w:rFonts w:hint="eastAsia"/>
        </w:rPr>
        <w:t>500</w:t>
      </w:r>
      <w:r>
        <w:rPr>
          <w:rFonts w:hint="eastAsia"/>
        </w:rPr>
        <w:t>万元）进行分档奖励，</w:t>
      </w:r>
      <w:r>
        <w:rPr>
          <w:rFonts w:hint="eastAsia"/>
        </w:rPr>
        <w:lastRenderedPageBreak/>
        <w:t>3</w:t>
      </w:r>
      <w:r>
        <w:rPr>
          <w:rFonts w:hint="eastAsia"/>
        </w:rPr>
        <w:t>年内每年分别给予</w:t>
      </w:r>
      <w:r>
        <w:rPr>
          <w:rFonts w:hint="eastAsia"/>
        </w:rPr>
        <w:t>4</w:t>
      </w:r>
      <w:r>
        <w:rPr>
          <w:rFonts w:hint="eastAsia"/>
        </w:rPr>
        <w:t>个、</w:t>
      </w:r>
      <w:r>
        <w:rPr>
          <w:rFonts w:hint="eastAsia"/>
        </w:rPr>
        <w:t>3</w:t>
      </w:r>
      <w:r>
        <w:rPr>
          <w:rFonts w:hint="eastAsia"/>
        </w:rPr>
        <w:t>个、</w:t>
      </w:r>
      <w:r>
        <w:rPr>
          <w:rFonts w:hint="eastAsia"/>
        </w:rPr>
        <w:t>2</w:t>
      </w:r>
      <w:r>
        <w:rPr>
          <w:rFonts w:hint="eastAsia"/>
        </w:rPr>
        <w:t>个、</w:t>
      </w:r>
      <w:r>
        <w:rPr>
          <w:rFonts w:hint="eastAsia"/>
        </w:rPr>
        <w:t>1</w:t>
      </w:r>
      <w:r>
        <w:rPr>
          <w:rFonts w:hint="eastAsia"/>
        </w:rPr>
        <w:t>个高端人才租赁房指标和子女公办学校就近入学指标。</w:t>
      </w:r>
    </w:p>
    <w:p w:rsidR="006132F3" w:rsidRDefault="006132F3" w:rsidP="006132F3">
      <w:pPr>
        <w:ind w:firstLineChars="200" w:firstLine="480"/>
        <w:rPr>
          <w:rFonts w:eastAsia="黑体"/>
        </w:rPr>
      </w:pPr>
      <w:r>
        <w:rPr>
          <w:rFonts w:eastAsia="黑体" w:hint="eastAsia"/>
        </w:rPr>
        <w:t>五、促进电子商务标准建设和质量提升</w:t>
      </w:r>
    </w:p>
    <w:p w:rsidR="006132F3" w:rsidRDefault="006132F3" w:rsidP="006132F3">
      <w:pPr>
        <w:ind w:firstLineChars="200" w:firstLine="480"/>
      </w:pPr>
      <w:r>
        <w:rPr>
          <w:rFonts w:hint="eastAsia"/>
        </w:rPr>
        <w:t>（二十）推进电子商务服务业标准化建设。鼓励企业开展电子商务标准化试点（示范）项目建设和标准、标准规范的制定实施。对于新通过国家、省电子商务标准化试点（示范）项目的单位，当年一次性分别给予</w:t>
      </w:r>
      <w:r>
        <w:rPr>
          <w:rFonts w:hint="eastAsia"/>
        </w:rPr>
        <w:t>30</w:t>
      </w:r>
      <w:r>
        <w:rPr>
          <w:rFonts w:hint="eastAsia"/>
        </w:rPr>
        <w:t>万元、</w:t>
      </w:r>
      <w:r>
        <w:rPr>
          <w:rFonts w:hint="eastAsia"/>
        </w:rPr>
        <w:t>10</w:t>
      </w:r>
      <w:r>
        <w:rPr>
          <w:rFonts w:hint="eastAsia"/>
        </w:rPr>
        <w:t>万元的奖励。</w:t>
      </w:r>
    </w:p>
    <w:p w:rsidR="006132F3" w:rsidRDefault="006132F3" w:rsidP="006132F3">
      <w:pPr>
        <w:ind w:firstLineChars="200" w:firstLine="480"/>
      </w:pPr>
      <w:r>
        <w:rPr>
          <w:rFonts w:hint="eastAsia"/>
        </w:rPr>
        <w:t>（二十一）鼓励和支持电子商务企业加强质量提升、名牌培育工作。对获得浙江名牌荣誉称号的电子商务企业，当年给予一次性奖励</w:t>
      </w:r>
      <w:r>
        <w:rPr>
          <w:rFonts w:hint="eastAsia"/>
        </w:rPr>
        <w:t>10</w:t>
      </w:r>
      <w:r>
        <w:rPr>
          <w:rFonts w:hint="eastAsia"/>
        </w:rPr>
        <w:t>万元。对获得驰名商标（通过行政认定）、省著名商标的电子商务企业，分别一次性给予</w:t>
      </w:r>
      <w:r>
        <w:rPr>
          <w:rFonts w:hint="eastAsia"/>
        </w:rPr>
        <w:t>50</w:t>
      </w:r>
      <w:r>
        <w:rPr>
          <w:rFonts w:hint="eastAsia"/>
        </w:rPr>
        <w:t>万元、</w:t>
      </w:r>
      <w:r>
        <w:rPr>
          <w:rFonts w:hint="eastAsia"/>
        </w:rPr>
        <w:t>10</w:t>
      </w:r>
      <w:r>
        <w:rPr>
          <w:rFonts w:hint="eastAsia"/>
        </w:rPr>
        <w:t>万元奖励。</w:t>
      </w:r>
    </w:p>
    <w:p w:rsidR="006132F3" w:rsidRDefault="006132F3" w:rsidP="006132F3">
      <w:pPr>
        <w:ind w:firstLineChars="200" w:firstLine="480"/>
      </w:pPr>
      <w:r>
        <w:rPr>
          <w:rFonts w:hint="eastAsia"/>
        </w:rPr>
        <w:t>（二十二）对获得国家级电子商务荣誉称号（包括示范企业等）的企业，一次性给予</w:t>
      </w:r>
      <w:r>
        <w:rPr>
          <w:rFonts w:hint="eastAsia"/>
        </w:rPr>
        <w:t>50</w:t>
      </w:r>
      <w:r>
        <w:rPr>
          <w:rFonts w:hint="eastAsia"/>
        </w:rPr>
        <w:t>万元奖励；对获得省级电子商务荣誉称号的企业，一次性给予</w:t>
      </w:r>
      <w:r>
        <w:rPr>
          <w:rFonts w:hint="eastAsia"/>
        </w:rPr>
        <w:t>30</w:t>
      </w:r>
      <w:r>
        <w:rPr>
          <w:rFonts w:hint="eastAsia"/>
        </w:rPr>
        <w:t>万元奖励。</w:t>
      </w:r>
    </w:p>
    <w:p w:rsidR="006132F3" w:rsidRDefault="006132F3" w:rsidP="006132F3">
      <w:pPr>
        <w:ind w:firstLineChars="200" w:firstLine="480"/>
        <w:rPr>
          <w:rFonts w:eastAsia="黑体"/>
        </w:rPr>
      </w:pPr>
      <w:r>
        <w:rPr>
          <w:rFonts w:eastAsia="黑体" w:hint="eastAsia"/>
        </w:rPr>
        <w:t>六、促进电子商务相关其他重点工作</w:t>
      </w:r>
    </w:p>
    <w:p w:rsidR="006132F3" w:rsidRDefault="006132F3" w:rsidP="006132F3">
      <w:pPr>
        <w:ind w:firstLineChars="200" w:firstLine="480"/>
      </w:pPr>
      <w:r>
        <w:rPr>
          <w:rFonts w:hint="eastAsia"/>
        </w:rPr>
        <w:t>（二十三）对全市电子商务产业创新发展具有重大意义的电子商务相关建设项目，以及国内外知名电子商务企业在市区投资电商企业、园区等相关项目或设立全国性、区域性总部的，可实施“一事一议”政策，优先在市区重点区块和集聚区、开发区安排用地。</w:t>
      </w:r>
    </w:p>
    <w:p w:rsidR="006132F3" w:rsidRDefault="006132F3" w:rsidP="006132F3">
      <w:pPr>
        <w:ind w:firstLineChars="200" w:firstLine="480"/>
      </w:pPr>
      <w:r>
        <w:rPr>
          <w:rFonts w:hint="eastAsia"/>
        </w:rPr>
        <w:t>（二十四）对具有重大影响的电子商务会展等大型产业推广促进活动给予经费支持。</w:t>
      </w:r>
    </w:p>
    <w:p w:rsidR="006132F3" w:rsidRDefault="006132F3" w:rsidP="006132F3">
      <w:pPr>
        <w:ind w:firstLineChars="200" w:firstLine="480"/>
      </w:pPr>
      <w:r>
        <w:rPr>
          <w:rFonts w:hint="eastAsia"/>
        </w:rPr>
        <w:t>（二十五）鼓励和支持电子商务企业自主建立行业协会，对行业协会开展重大活动给予一定的经费补助。</w:t>
      </w:r>
    </w:p>
    <w:p w:rsidR="006132F3" w:rsidRDefault="006132F3" w:rsidP="006132F3">
      <w:pPr>
        <w:ind w:firstLineChars="200" w:firstLine="480"/>
      </w:pPr>
      <w:r>
        <w:rPr>
          <w:rFonts w:hint="eastAsia"/>
        </w:rPr>
        <w:lastRenderedPageBreak/>
        <w:t>（二十六）根据电子商务发展促进工作的实际需要，经市电子商务工作领导小组确定的其他电子商务相关项目和活动，给予一定的补助。</w:t>
      </w:r>
    </w:p>
    <w:p w:rsidR="006132F3" w:rsidRDefault="006132F3" w:rsidP="006132F3">
      <w:pPr>
        <w:ind w:firstLineChars="200" w:firstLine="480"/>
        <w:rPr>
          <w:rFonts w:eastAsia="黑体"/>
        </w:rPr>
      </w:pPr>
      <w:r>
        <w:rPr>
          <w:rFonts w:eastAsia="黑体" w:hint="eastAsia"/>
        </w:rPr>
        <w:t>七、附则</w:t>
      </w:r>
    </w:p>
    <w:p w:rsidR="006132F3" w:rsidRDefault="006132F3" w:rsidP="006132F3">
      <w:pPr>
        <w:ind w:firstLineChars="200" w:firstLine="480"/>
      </w:pPr>
      <w:r>
        <w:rPr>
          <w:rFonts w:hint="eastAsia"/>
        </w:rPr>
        <w:t>（二十七）本意见扶持对象是指在台州市区范围内注册、具有独立法人资格的企业单位或社会团体。</w:t>
      </w:r>
    </w:p>
    <w:p w:rsidR="006132F3" w:rsidRDefault="006132F3" w:rsidP="006132F3">
      <w:pPr>
        <w:ind w:firstLineChars="200" w:firstLine="480"/>
      </w:pPr>
      <w:r>
        <w:rPr>
          <w:rFonts w:hint="eastAsia"/>
        </w:rPr>
        <w:t>（二十八）当年度发生侵权、欺诈、商业贿赂、偷税或较大安全责任事故的企业，取消当年享受本政策的资格，情节严重的，三年内不得享受。</w:t>
      </w:r>
    </w:p>
    <w:p w:rsidR="006132F3" w:rsidRDefault="006132F3" w:rsidP="006132F3">
      <w:pPr>
        <w:ind w:firstLineChars="200" w:firstLine="480"/>
      </w:pPr>
      <w:r>
        <w:rPr>
          <w:rFonts w:hint="eastAsia"/>
        </w:rPr>
        <w:t>（二十九）企业申报的项目，根据现行财政体制，按项目质量进行筛选后确定补助。</w:t>
      </w:r>
    </w:p>
    <w:p w:rsidR="006132F3" w:rsidRDefault="006132F3" w:rsidP="006132F3">
      <w:pPr>
        <w:ind w:firstLineChars="200" w:firstLine="480"/>
      </w:pPr>
      <w:r>
        <w:rPr>
          <w:rFonts w:hint="eastAsia"/>
        </w:rPr>
        <w:t>（三十）企业当年度同一事项上可享受上述多项扶持政策的，就高申报一项。</w:t>
      </w:r>
    </w:p>
    <w:p w:rsidR="006132F3" w:rsidRDefault="006132F3" w:rsidP="006132F3">
      <w:pPr>
        <w:snapToGrid w:val="0"/>
        <w:ind w:firstLineChars="200" w:firstLine="480"/>
      </w:pPr>
      <w:r>
        <w:rPr>
          <w:rFonts w:hint="eastAsia"/>
        </w:rPr>
        <w:t>（三十一）本政策自发布之日起实施。</w:t>
      </w:r>
    </w:p>
    <w:p w:rsidR="0046604C" w:rsidRPr="006132F3" w:rsidRDefault="0046604C"/>
    <w:sectPr w:rsidR="0046604C" w:rsidRPr="006132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04C" w:rsidRDefault="0046604C" w:rsidP="006132F3">
      <w:r>
        <w:separator/>
      </w:r>
    </w:p>
  </w:endnote>
  <w:endnote w:type="continuationSeparator" w:id="1">
    <w:p w:rsidR="0046604C" w:rsidRDefault="0046604C" w:rsidP="006132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04C" w:rsidRDefault="0046604C" w:rsidP="006132F3">
      <w:r>
        <w:separator/>
      </w:r>
    </w:p>
  </w:footnote>
  <w:footnote w:type="continuationSeparator" w:id="1">
    <w:p w:rsidR="0046604C" w:rsidRDefault="0046604C" w:rsidP="006132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32F3"/>
    <w:rsid w:val="0046604C"/>
    <w:rsid w:val="006132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2F3"/>
    <w:pPr>
      <w:widowControl w:val="0"/>
      <w:jc w:val="both"/>
    </w:pPr>
    <w:rPr>
      <w:rFonts w:ascii="Times New Roman" w:eastAsia="仿宋_GB2312"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32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132F3"/>
    <w:rPr>
      <w:sz w:val="18"/>
      <w:szCs w:val="18"/>
    </w:rPr>
  </w:style>
  <w:style w:type="paragraph" w:styleId="a4">
    <w:name w:val="footer"/>
    <w:basedOn w:val="a"/>
    <w:link w:val="Char0"/>
    <w:uiPriority w:val="99"/>
    <w:semiHidden/>
    <w:unhideWhenUsed/>
    <w:rsid w:val="006132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132F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437</Words>
  <Characters>2495</Characters>
  <Application>Microsoft Office Word</Application>
  <DocSecurity>0</DocSecurity>
  <Lines>20</Lines>
  <Paragraphs>5</Paragraphs>
  <ScaleCrop>false</ScaleCrop>
  <Company>Microsoft</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wqf64</dc:creator>
  <cp:keywords/>
  <dc:description/>
  <cp:lastModifiedBy>wqf64</cp:lastModifiedBy>
  <cp:revision>2</cp:revision>
  <dcterms:created xsi:type="dcterms:W3CDTF">2016-08-11T07:03:00Z</dcterms:created>
  <dcterms:modified xsi:type="dcterms:W3CDTF">2016-08-11T07:03:00Z</dcterms:modified>
</cp:coreProperties>
</file>