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auto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auto"/>
          <w:lang w:val="en-US" w:eastAsia="zh-CN"/>
        </w:rPr>
        <w:t>2022年台州市第二批工业类科技计划项目</w:t>
      </w:r>
      <w:bookmarkEnd w:id="0"/>
    </w:p>
    <w:tbl>
      <w:tblPr>
        <w:tblStyle w:val="5"/>
        <w:tblW w:w="1365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1065"/>
        <w:gridCol w:w="4981"/>
        <w:gridCol w:w="3060"/>
        <w:gridCol w:w="1255"/>
        <w:gridCol w:w="1369"/>
        <w:gridCol w:w="13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tblHeader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项目编号</w:t>
            </w:r>
          </w:p>
        </w:tc>
        <w:tc>
          <w:tcPr>
            <w:tcW w:w="49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项目名称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1"/>
                <w:szCs w:val="21"/>
                <w:shd w:val="clear" w:color="auto" w:fill="auto"/>
              </w:rPr>
              <w:t>承担单位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1"/>
                <w:szCs w:val="21"/>
                <w:shd w:val="clear" w:color="auto" w:fill="auto"/>
              </w:rPr>
              <w:t>项目</w:t>
            </w:r>
          </w:p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1"/>
                <w:szCs w:val="21"/>
                <w:shd w:val="clear" w:color="auto" w:fill="auto"/>
              </w:rPr>
              <w:t>负责人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1"/>
                <w:szCs w:val="21"/>
                <w:shd w:val="clear" w:color="auto" w:fill="auto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1"/>
                <w:szCs w:val="21"/>
                <w:shd w:val="clear" w:color="auto" w:fill="auto"/>
              </w:rPr>
              <w:t>类别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所在地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22gyb01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海洋链霉菌</w:t>
            </w:r>
            <w:r>
              <w:rPr>
                <w:rStyle w:val="14"/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:lang w:val="en-US" w:eastAsia="zh-CN" w:bidi="ar"/>
              </w:rPr>
              <w:t>Streptomyces sp. B9173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生物合成基因簇的产物预测及其激活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阮奇城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22gyb02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季铵盐壳聚糖</w:t>
            </w:r>
            <w:r>
              <w:rPr>
                <w:rStyle w:val="14"/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氧化海藻酸钠抗菌水凝胶关键技术的研究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汪宜宇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22gyb03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基于AIE发光机制的癌症靶向诊疗技术的研发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沈琼霞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22gyb04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中下承式系杆拱桥结构体系时变强健性评估与优化技术研究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邵国涛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22gyb05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基于拉曼光谱研究肽的固相合成反应监控及结构鉴定新方法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谢建辉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22gyb06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利用茭白废弃物植物纤维制备可降解食品包装材料的工艺研究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尹丰伟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22gyb07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高液气压力作用下垃圾填埋场边坡失稳机理及控制研究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何海杰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22gyb08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二苯并磺内酰胺类化合物的设计、合成及抗肿瘤活性评价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郝飞跃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22gyb09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FOLR3介导叶酸代谢预防慢粒白血病复发作用机制研究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刘</w:t>
            </w:r>
            <w:r>
              <w:rPr>
                <w:rFonts w:hint="eastAsia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腾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22gyb10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吲哚绿色氧化重排技术及工艺路线开发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王</w:t>
            </w:r>
            <w:r>
              <w:rPr>
                <w:rFonts w:hint="eastAsia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健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22gyb11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基于图像技术的集料分布</w:t>
            </w:r>
            <w:r>
              <w:rPr>
                <w:rStyle w:val="14"/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车辙研究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戴雄威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22gyb12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碳纤维增强PEEK保持架高精度可控制造工艺及模具开发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叶能永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22gyb13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基于人机交互的智慧展馆系统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田</w:t>
            </w:r>
            <w:r>
              <w:rPr>
                <w:rFonts w:hint="eastAsia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全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22gyb14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绿墙对夏热冬冷地区高校建筑全生命周期碳排放的影响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颜</w:t>
            </w:r>
            <w:r>
              <w:rPr>
                <w:rFonts w:hint="eastAsia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丰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22gyb15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工程废弃泥浆新型固化剂制备关键技术研究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台州职业技术学院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项</w:t>
            </w:r>
            <w:r>
              <w:rPr>
                <w:rFonts w:hint="eastAsia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伟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22gyb16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铁/二氧化钛复合纳米棒的制备及其光芬顿催化氧化研究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台州职业技术学院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屈晓璐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22gyb17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新型高效氢化釜成套装备关键技术研发与应用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台州职业技术学院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杨建西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22gyb18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基于深度学习与机器视觉的螺纹孔装配定位技术研究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台州职业技术学院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陈嘉伦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22gyb19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基于数字孪生的瓶盖多模腔并行压塑成型系统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台州职业技术学院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金</w:t>
            </w:r>
            <w:r>
              <w:rPr>
                <w:rFonts w:hint="eastAsia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超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22gyb20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永磁电机工况参数在线分析系统研发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台州科技职业学院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谢祖通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22gyb21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基于深度学习的机器人抓取规划研究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台州科技职业学院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蔡宇翔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22gyb22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电动车共享锂电池智能换电系统设计及关键技术研究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台州科技职业学院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符立华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22gyb23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关节间隙影响下Delta并联机械臂提升运行精度的方法研究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台州科技职业学院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徐文涛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22gyb24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AZ91-x%Y变形镁合金的制备及性能研究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台州科技职业学院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邵</w:t>
            </w:r>
            <w:r>
              <w:rPr>
                <w:rFonts w:hint="eastAsia" w:cs="Times New Roman"/>
                <w:color w:val="000000" w:themeColor="text1"/>
                <w:sz w:val="21"/>
                <w:szCs w:val="21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俊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:lang w:eastAsia="zh-CN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22gyb25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基于复合材料的电动汽车电池箱轻量化设计研究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台州科技职业学院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翁礼杰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:lang w:eastAsia="zh-CN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22gyb26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一维磁光Fenton催化剂的制备及其在废水处理中的应用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浙江大学台州研究院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应佳蕾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:lang w:eastAsia="zh-CN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22gyb27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汽车线束端子压接缺陷检测系统的研发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浙江大学台州研究院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陈镇元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:lang w:eastAsia="zh-CN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22gyb28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加成型导热有机硅电子灌封胶的研发及应用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浙江大学台州研究院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刘振中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:lang w:eastAsia="zh-CN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22gyb29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海洋船舶用陀螺减摇仪设计及关键技术研究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浙江大学台州研究院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王维锐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:lang w:eastAsia="zh-CN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30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22gyb30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微流控智能尿常规检测模块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南方科技大学台州研究院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程</w:t>
            </w:r>
            <w:r>
              <w:rPr>
                <w:rFonts w:hint="eastAsia" w:cs="Times New Roman"/>
                <w:color w:val="000000" w:themeColor="text1"/>
                <w:sz w:val="21"/>
                <w:szCs w:val="21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鑫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:lang w:eastAsia="zh-CN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31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22gyb31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西那卡塞原料药的绿色合成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南方科技大学台州研究院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张绪穆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:lang w:eastAsia="zh-CN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32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22gyb32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不对称催化氢化技术开发及推广应用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浙江工业大学台州研究院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钟为慧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:lang w:eastAsia="zh-CN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33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22gyb33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基于机器视觉的智能坐便器翻盖性能测试系统的研制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台州市产品质量安全检测研究院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屈环宇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:lang w:eastAsia="zh-CN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34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22gyb34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腹膜透析机关键参数检测技术研究及应用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台州市计量技术研究院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金</w:t>
            </w:r>
            <w:r>
              <w:rPr>
                <w:rFonts w:hint="eastAsia" w:cs="Times New Roman"/>
                <w:color w:val="000000" w:themeColor="text1"/>
                <w:sz w:val="21"/>
                <w:szCs w:val="21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鑫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:lang w:eastAsia="zh-CN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35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22gyb35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医化企业新型高效浓缩干燥器的耐蚀性研究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台州市特种设备检验检测研究院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金仲平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:lang w:eastAsia="zh-CN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36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22gyb36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起重机起升高度限位检测系统的研发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台州市特种设备检验检测研究院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张</w:t>
            </w:r>
            <w:r>
              <w:rPr>
                <w:rFonts w:hint="eastAsia" w:cs="Times New Roman"/>
                <w:color w:val="000000" w:themeColor="text1"/>
                <w:sz w:val="21"/>
                <w:szCs w:val="21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顺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:lang w:eastAsia="zh-CN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37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22gyb37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基于机器学习的水环境在线监测预警体系与网点优化研究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台州市污染防治工程技术中心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章佩丽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:lang w:eastAsia="zh-CN"/>
              </w:rPr>
              <w:t>市本级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38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22gyb38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精密注塑模具关键零件再制造及组织结构和性能检测分析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台州市黄岩区计量与产品质量安全检测研究院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杨</w:t>
            </w:r>
            <w:r>
              <w:rPr>
                <w:rFonts w:hint="eastAsia" w:cs="Times New Roman"/>
                <w:color w:val="000000" w:themeColor="text1"/>
                <w:sz w:val="21"/>
                <w:szCs w:val="21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挺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黄岩区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39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22gyb39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新型高速开关阀阵列先导驱动型燃油计量阀关键技术研究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江苏大学流体机械温岭研究院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高</w:t>
            </w:r>
            <w:r>
              <w:rPr>
                <w:rFonts w:hint="eastAsia" w:cs="Times New Roman"/>
                <w:color w:val="000000" w:themeColor="text1"/>
                <w:sz w:val="21"/>
                <w:szCs w:val="21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强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温岭市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40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22gyb40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新型旋流式无堵塞固液两相流泵关键技术研发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江苏大学流体机械温岭研究院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高雄发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温岭市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41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22gyb41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基于空蚀数值模型的非定常空化流空蚀预测研究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江苏大学流体机械温岭研究院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耿琳琳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温岭市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42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22gyb42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核主泵水力故障非稳态激励特性及智能故障预测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江苏大学流体机械温岭研究院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朱</w:t>
            </w:r>
            <w:r>
              <w:rPr>
                <w:rFonts w:hint="eastAsia" w:cs="Times New Roman"/>
                <w:color w:val="000000" w:themeColor="text1"/>
                <w:sz w:val="21"/>
                <w:szCs w:val="21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勇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温岭市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43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22gyb43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舰船反应堆主泵自然循环工况下复杂流动机理研究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江苏大学流体机械温岭研究院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倪</w:t>
            </w:r>
            <w:r>
              <w:rPr>
                <w:rFonts w:hint="eastAsia" w:cs="Times New Roman"/>
                <w:color w:val="000000" w:themeColor="text1"/>
                <w:sz w:val="21"/>
                <w:szCs w:val="21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丹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温岭市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44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22gyb44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海洋波浪环境下离心泵内部流场及转子动力学响应特性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温岭市产品质量检验所（温岭市计量检定所）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方玉建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工业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  <w:t>温岭市</w:t>
            </w:r>
          </w:p>
        </w:tc>
      </w:tr>
    </w:tbl>
    <w:p>
      <w:pPr>
        <w:pBdr>
          <w:top w:val="single" w:color="auto" w:sz="4" w:space="1"/>
          <w:bottom w:val="single" w:color="auto" w:sz="4" w:space="1"/>
        </w:pBd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NotTrackMoves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ZDU3M2IxNmNjNmEwM2JlNGYxZjY4ZTM4MmU3ZGEifQ=="/>
  </w:docVars>
  <w:rsids>
    <w:rsidRoot w:val="009523FC"/>
    <w:rsid w:val="009523FC"/>
    <w:rsid w:val="00A23C38"/>
    <w:rsid w:val="00B5410B"/>
    <w:rsid w:val="00F60565"/>
    <w:rsid w:val="05CF5643"/>
    <w:rsid w:val="0D024FDF"/>
    <w:rsid w:val="0E302745"/>
    <w:rsid w:val="130F2C0B"/>
    <w:rsid w:val="33AF8275"/>
    <w:rsid w:val="356B3B65"/>
    <w:rsid w:val="38016F0C"/>
    <w:rsid w:val="399A5528"/>
    <w:rsid w:val="3FE93C38"/>
    <w:rsid w:val="407B2BD3"/>
    <w:rsid w:val="42066721"/>
    <w:rsid w:val="42C363E7"/>
    <w:rsid w:val="45D42F48"/>
    <w:rsid w:val="4753082C"/>
    <w:rsid w:val="50BB3F59"/>
    <w:rsid w:val="50FE2117"/>
    <w:rsid w:val="55634F9C"/>
    <w:rsid w:val="559B25E3"/>
    <w:rsid w:val="58672191"/>
    <w:rsid w:val="5AE99FDA"/>
    <w:rsid w:val="5D5E9933"/>
    <w:rsid w:val="5DF2116D"/>
    <w:rsid w:val="61D76EE6"/>
    <w:rsid w:val="62EE79D5"/>
    <w:rsid w:val="66584421"/>
    <w:rsid w:val="67623F85"/>
    <w:rsid w:val="77DF26EC"/>
    <w:rsid w:val="787EA772"/>
    <w:rsid w:val="79EB2C22"/>
    <w:rsid w:val="7CE78ADB"/>
    <w:rsid w:val="7DDFD786"/>
    <w:rsid w:val="7EF7F865"/>
    <w:rsid w:val="7F5DAFB4"/>
    <w:rsid w:val="7FD39CDC"/>
    <w:rsid w:val="7FF347E3"/>
    <w:rsid w:val="A17F9701"/>
    <w:rsid w:val="CEFBBFFC"/>
    <w:rsid w:val="DEBA5EA7"/>
    <w:rsid w:val="DFBBEF91"/>
    <w:rsid w:val="DFD78279"/>
    <w:rsid w:val="EBACCD03"/>
    <w:rsid w:val="EDFF815A"/>
    <w:rsid w:val="F3BBF531"/>
    <w:rsid w:val="F897AD72"/>
    <w:rsid w:val="FBF59DED"/>
    <w:rsid w:val="FBFB427C"/>
    <w:rsid w:val="FF7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0"/>
    <w:rPr>
      <w:kern w:val="2"/>
      <w:sz w:val="18"/>
      <w:szCs w:val="18"/>
    </w:rPr>
  </w:style>
  <w:style w:type="paragraph" w:customStyle="1" w:styleId="9">
    <w:name w:val="日期1"/>
    <w:basedOn w:val="1"/>
    <w:next w:val="1"/>
    <w:link w:val="15"/>
    <w:qFormat/>
    <w:uiPriority w:val="0"/>
    <w:pPr>
      <w:ind w:left="100" w:leftChars="2500"/>
    </w:pPr>
  </w:style>
  <w:style w:type="paragraph" w:customStyle="1" w:styleId="10">
    <w:name w:val="批注框文本 Char Char"/>
    <w:basedOn w:val="1"/>
    <w:qFormat/>
    <w:uiPriority w:val="0"/>
    <w:rPr>
      <w:sz w:val="18"/>
      <w:szCs w:val="18"/>
    </w:rPr>
  </w:style>
  <w:style w:type="paragraph" w:customStyle="1" w:styleId="11">
    <w:name w:val="HTML 地址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样式1"/>
    <w:basedOn w:val="1"/>
    <w:qFormat/>
    <w:uiPriority w:val="0"/>
    <w:rPr>
      <w:rFonts w:ascii="仿宋_GB2312" w:eastAsia="仿宋_GB2312"/>
      <w:sz w:val="32"/>
      <w:szCs w:val="32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font1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5">
    <w:name w:val="日期 Char Char"/>
    <w:basedOn w:val="6"/>
    <w:link w:val="9"/>
    <w:semiHidden/>
    <w:qFormat/>
    <w:uiPriority w:val="0"/>
    <w:rPr>
      <w:kern w:val="2"/>
      <w:sz w:val="21"/>
      <w:szCs w:val="24"/>
    </w:rPr>
  </w:style>
  <w:style w:type="character" w:customStyle="1" w:styleId="16">
    <w:name w:val="font0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20</Pages>
  <Words>11560</Words>
  <Characters>15997</Characters>
  <Lines>111</Lines>
  <Paragraphs>31</Paragraphs>
  <TotalTime>10</TotalTime>
  <ScaleCrop>false</ScaleCrop>
  <LinksUpToDate>false</LinksUpToDate>
  <CharactersWithSpaces>16150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2019-08-30T00:41:00Z</dcterms:created>
  <dc:creator>User</dc:creator>
  <cp:lastModifiedBy>user</cp:lastModifiedBy>
  <cp:lastPrinted>2022-06-22T17:13:00Z</cp:lastPrinted>
  <dcterms:modified xsi:type="dcterms:W3CDTF">2022-07-19T15:12:47Z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F033DC6F1F7E4690B331E70759B0F6E7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