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hint="eastAsia" w:hAnsi="黑体" w:eastAsia="黑体"/>
          <w:sz w:val="32"/>
          <w:lang w:val="en-US" w:eastAsia="zh-CN"/>
        </w:rPr>
        <w:t>1</w:t>
      </w:r>
    </w:p>
    <w:p/>
    <w:p/>
    <w:p>
      <w:pPr>
        <w:jc w:val="center"/>
        <w:rPr>
          <w:rFonts w:eastAsia="方正小标宋简体"/>
          <w:spacing w:val="-8"/>
          <w:sz w:val="52"/>
        </w:rPr>
      </w:pPr>
      <w:bookmarkStart w:id="0" w:name="_GoBack"/>
      <w:r>
        <w:rPr>
          <w:rFonts w:eastAsia="方正小标宋简体"/>
          <w:spacing w:val="-8"/>
          <w:sz w:val="52"/>
        </w:rPr>
        <w:t>台州市引进“海外工程师”执行情况表</w:t>
      </w:r>
    </w:p>
    <w:bookmarkEnd w:id="0"/>
    <w:p/>
    <w:p>
      <w:pPr>
        <w:ind w:firstLine="2310" w:firstLineChars="1100"/>
        <w:rPr>
          <w:rFonts w:eastAsia="黑体"/>
          <w:sz w:val="30"/>
          <w:szCs w:val="30"/>
        </w:rPr>
      </w:pPr>
      <w:r>
        <w:t xml:space="preserve">     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  <w:u w:val="single"/>
        </w:rPr>
        <w:t xml:space="preserve">   2018   </w:t>
      </w:r>
      <w:r>
        <w:rPr>
          <w:rFonts w:eastAsia="黑体"/>
          <w:sz w:val="30"/>
          <w:szCs w:val="30"/>
        </w:rPr>
        <w:t>年度</w:t>
      </w:r>
    </w:p>
    <w:p/>
    <w:p/>
    <w:p/>
    <w:p/>
    <w:p/>
    <w:p/>
    <w:p/>
    <w:p/>
    <w:p/>
    <w:p/>
    <w:p/>
    <w:p/>
    <w:p/>
    <w:p>
      <w:pPr>
        <w:ind w:firstLine="1200" w:firstLineChars="4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姓        名：</w:t>
      </w:r>
      <w:r>
        <w:rPr>
          <w:rFonts w:eastAsia="黑体"/>
          <w:sz w:val="30"/>
          <w:u w:val="single"/>
        </w:rPr>
        <w:t xml:space="preserve">                                </w:t>
      </w:r>
    </w:p>
    <w:p>
      <w:pPr>
        <w:ind w:left="775" w:firstLine="425"/>
        <w:rPr>
          <w:rFonts w:eastAsia="黑体"/>
          <w:sz w:val="30"/>
        </w:rPr>
      </w:pPr>
    </w:p>
    <w:p>
      <w:pPr>
        <w:ind w:left="775" w:firstLine="425"/>
        <w:rPr>
          <w:rFonts w:eastAsia="黑体"/>
          <w:sz w:val="30"/>
        </w:rPr>
      </w:pPr>
      <w:r>
        <w:rPr>
          <w:rFonts w:eastAsia="黑体"/>
          <w:sz w:val="30"/>
        </w:rPr>
        <w:t>聘用企业（盖章）：</w:t>
      </w:r>
      <w:r>
        <w:rPr>
          <w:rFonts w:eastAsia="黑体"/>
          <w:sz w:val="30"/>
          <w:u w:val="single"/>
        </w:rPr>
        <w:t xml:space="preserve">                             </w:t>
      </w:r>
    </w:p>
    <w:p>
      <w:pPr>
        <w:ind w:firstLine="1200" w:firstLineChars="400"/>
        <w:rPr>
          <w:rFonts w:eastAsia="黑体"/>
          <w:sz w:val="30"/>
        </w:rPr>
      </w:pPr>
    </w:p>
    <w:p>
      <w:pPr>
        <w:ind w:firstLine="1200" w:firstLineChars="400"/>
        <w:rPr>
          <w:rFonts w:eastAsia="黑体"/>
          <w:sz w:val="30"/>
          <w:u w:val="single"/>
        </w:rPr>
      </w:pPr>
      <w:r>
        <w:rPr>
          <w:rFonts w:eastAsia="黑体"/>
          <w:sz w:val="30"/>
        </w:rPr>
        <w:t>所属主管部门（盖章）：</w:t>
      </w:r>
      <w:r>
        <w:rPr>
          <w:rFonts w:eastAsia="黑体"/>
          <w:sz w:val="30"/>
          <w:u w:val="single"/>
        </w:rPr>
        <w:t xml:space="preserve">                         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年   月  日 填报</w:t>
      </w: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台州市科学技术局印制</w:t>
      </w:r>
    </w:p>
    <w:p/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29"/>
        <w:gridCol w:w="925"/>
        <w:gridCol w:w="1703"/>
        <w:gridCol w:w="708"/>
        <w:gridCol w:w="1418"/>
        <w:gridCol w:w="85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聘用单位情况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单位名称</w:t>
            </w:r>
          </w:p>
        </w:tc>
        <w:tc>
          <w:tcPr>
            <w:tcW w:w="6308" w:type="dxa"/>
            <w:gridSpan w:val="5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  外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工程师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  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外文全名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46" w:type="dxa"/>
            <w:vMerge w:val="continue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仿宋_GB2312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中文译名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护照号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46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当年度实际在台工作时间</w:t>
            </w:r>
          </w:p>
        </w:tc>
        <w:tc>
          <w:tcPr>
            <w:tcW w:w="295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       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当年度企业实际支付年薪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8" w:type="dxa"/>
            <w:gridSpan w:val="8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合同履行情况及工作业绩（字数多可加页）：</w:t>
            </w: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8" w:type="dxa"/>
            <w:gridSpan w:val="8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下一步计划：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主管部门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审核意见</w:t>
            </w:r>
          </w:p>
        </w:tc>
        <w:tc>
          <w:tcPr>
            <w:tcW w:w="723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负责人（签字）：                                     单位公章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年     月  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海外工程师业绩统计表</w:t>
      </w: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  <w:jc w:val="center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海外工程师解决的难题或产生的经济（社会）效益：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1、（1）解决工艺、技术难题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个，其中，解决国家和省部部级难题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个。</w:t>
            </w:r>
          </w:p>
          <w:p>
            <w:pPr>
              <w:spacing w:line="300" w:lineRule="auto"/>
              <w:ind w:firstLine="840" w:firstLineChars="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填补国内空白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个，替代进口</w:t>
            </w:r>
            <w:r>
              <w:rPr>
                <w:rFonts w:eastAsia="仿宋_GB2312"/>
                <w:sz w:val="24"/>
                <w:u w:val="single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个。</w:t>
            </w: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（2）提高产品正品率 </w:t>
            </w:r>
            <w:r>
              <w:rPr>
                <w:rFonts w:eastAsia="仿宋_GB2312"/>
                <w:sz w:val="24"/>
                <w:u w:val="single"/>
              </w:rPr>
              <w:t xml:space="preserve">   %</w:t>
            </w:r>
            <w:r>
              <w:rPr>
                <w:rFonts w:eastAsia="仿宋_GB2312"/>
                <w:sz w:val="24"/>
              </w:rPr>
              <w:t>，降低废品率</w:t>
            </w:r>
            <w:r>
              <w:rPr>
                <w:rFonts w:eastAsia="仿宋_GB2312"/>
                <w:sz w:val="24"/>
                <w:u w:val="single"/>
              </w:rPr>
              <w:t xml:space="preserve">     %</w:t>
            </w:r>
            <w:r>
              <w:rPr>
                <w:rFonts w:eastAsia="仿宋_GB2312"/>
                <w:sz w:val="24"/>
              </w:rPr>
              <w:t>，其它</w:t>
            </w:r>
            <w:r>
              <w:rPr>
                <w:rFonts w:eastAsia="仿宋_GB2312"/>
                <w:sz w:val="24"/>
                <w:u w:val="single"/>
              </w:rPr>
              <w:t xml:space="preserve">                   %</w:t>
            </w:r>
            <w:r>
              <w:rPr>
                <w:rFonts w:eastAsia="仿宋_GB2312"/>
                <w:sz w:val="24"/>
              </w:rPr>
              <w:t>。</w:t>
            </w: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（3）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引入先进经营管理理念和方法，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 xml:space="preserve"> 提升企业管理水平。</w:t>
            </w: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（管理类人才请将上述第3条具体成效附后）</w:t>
            </w:r>
          </w:p>
          <w:p>
            <w:pPr>
              <w:spacing w:line="300" w:lineRule="auto"/>
              <w:ind w:left="360" w:hanging="360" w:hanging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2、（1）专利申请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个，其中，发明专利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个，实用新型专利 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个，</w:t>
            </w:r>
          </w:p>
          <w:p>
            <w:pPr>
              <w:spacing w:line="300" w:lineRule="auto"/>
              <w:ind w:left="359" w:leftChars="171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外观设计专利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个，国际（发明/实用新型/外观设计）专利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个。</w:t>
            </w:r>
          </w:p>
          <w:p>
            <w:pPr>
              <w:spacing w:line="30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（2）专利授权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个，其中，发明专利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个，实用新型专利 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个，</w:t>
            </w:r>
          </w:p>
          <w:p>
            <w:pPr>
              <w:spacing w:line="300" w:lineRule="auto"/>
              <w:ind w:firstLine="840" w:firstLineChars="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外观设计专利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个，国际（发明/实用新型/外观设计）专利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个。</w:t>
            </w:r>
          </w:p>
          <w:p>
            <w:pPr>
              <w:spacing w:line="300" w:lineRule="auto"/>
              <w:ind w:left="360" w:hanging="360" w:hangingChars="15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3、新产品研发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个，其中，高新技术产品研发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>个，</w:t>
            </w: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设计新产品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个（款）。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4、新增产值 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万元，新增利税 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>万元。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5、引进海外工程师所带来获得过的最高级技术成果奖情况：</w:t>
            </w:r>
          </w:p>
          <w:p>
            <w:pPr>
              <w:spacing w:line="300" w:lineRule="auto"/>
              <w:ind w:firstLine="32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 xml:space="preserve">国际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 xml:space="preserve">国家级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 xml:space="preserve">省部级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 xml:space="preserve">市级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县（区）级</w:t>
            </w:r>
          </w:p>
          <w:p>
            <w:pPr>
              <w:spacing w:line="30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时间、奖项名称、颁奖单位：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6、特殊贡献：</w:t>
            </w:r>
          </w:p>
          <w:p>
            <w:pPr>
              <w:spacing w:line="30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为公司所在行业发展做出巨大贡献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培养了一批优秀的人才队伍</w:t>
            </w:r>
          </w:p>
          <w:p>
            <w:pPr>
              <w:spacing w:line="300" w:lineRule="auto"/>
              <w:rPr>
                <w:rFonts w:eastAsia="仿宋_GB2312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带来了一批人才资源            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其它：</w:t>
            </w:r>
            <w:r>
              <w:rPr>
                <w:rFonts w:eastAsia="仿宋_GB2312"/>
                <w:sz w:val="24"/>
                <w:u w:val="single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 xml:space="preserve"> 。</w:t>
            </w:r>
          </w:p>
          <w:p>
            <w:pPr>
              <w:spacing w:line="300" w:lineRule="auto"/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480A"/>
    <w:rsid w:val="678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2019-03-27T02:58:00Z</dcterms:created>
  <dc:creator>CH</dc:creator>
  <cp:lastModifiedBy>CH</cp:lastModifiedBy>
  <dcterms:modified xsi:type="dcterms:W3CDTF">2019-03-27T02:59:00Z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