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4" w:rsidRDefault="004127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C57764" w:rsidRDefault="0041274E">
      <w:pPr>
        <w:tabs>
          <w:tab w:val="center" w:pos="4153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年拟认定台州市重点实验室名单</w:t>
      </w:r>
    </w:p>
    <w:p w:rsidR="00C57764" w:rsidRDefault="00C57764">
      <w:pPr>
        <w:rPr>
          <w:rFonts w:ascii="Times" w:eastAsia="仿宋_GB2312" w:hAnsi="Times" w:cs="Times New Roman"/>
          <w:sz w:val="13"/>
          <w:szCs w:val="13"/>
        </w:rPr>
      </w:pPr>
    </w:p>
    <w:tbl>
      <w:tblPr>
        <w:tblpPr w:leftFromText="180" w:rightFromText="180" w:vertAnchor="text" w:horzAnchor="page" w:tblpX="1760" w:tblpY="142"/>
        <w:tblOverlap w:val="never"/>
        <w:tblW w:w="8749" w:type="dxa"/>
        <w:tblLook w:val="04A0"/>
      </w:tblPr>
      <w:tblGrid>
        <w:gridCol w:w="780"/>
        <w:gridCol w:w="3836"/>
        <w:gridCol w:w="3136"/>
        <w:gridCol w:w="997"/>
      </w:tblGrid>
      <w:tr w:rsidR="00C57764">
        <w:trPr>
          <w:trHeight w:val="8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依托单位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归属地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台州市物联网智能缝制装备重点实验室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杰克缝纫机股份有限公司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椒江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抗体药物开发重点实验室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浙江博锐生物制药有限公司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椒江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光催化连续流合成重点实验室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浙江九洲药业股份有限公司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椒江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台州市新型复合管道重点实验室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永高股份有限公司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黄岩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台州市天然创新药物重点实验室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浙江永宁制药股份有限公司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黄岩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台州市沙坦类降血压药物重点实验室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浙江天宇药业股份有限公司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黄岩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台州市基于连续流的绿色制药重点实验室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联化科技股份有限公司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黄岩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台州市高端特种精密轴承重点实验室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八环科技集团股份有限公司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路桥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台州市高效低噪智能风机技术</w:t>
            </w:r>
            <w:r>
              <w:rPr>
                <w:rStyle w:val="font21"/>
                <w:rFonts w:ascii="仿宋_GB2312" w:eastAsia="仿宋_GB2312" w:hAnsi="仿宋_GB2312" w:cs="仿宋_GB2312"/>
                <w:color w:val="auto"/>
                <w:lang/>
              </w:rPr>
              <w:t>重点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浙江亿利达风机股份有限公司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路桥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台州市有机小分子绿色工艺开发重点实验室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浙江先锋科技股份有限公司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临海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顶立高性能环保胶黏剂研究重点实验室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顶立新材料科技有限公司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临海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台州市流体机械重点实验室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利欧集团浙江泵业有限公司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温岭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台州市流体机械</w:t>
            </w:r>
            <w:r>
              <w:rPr>
                <w:rStyle w:val="font21"/>
                <w:rFonts w:ascii="仿宋_GB2312" w:eastAsia="仿宋_GB2312" w:hAnsi="仿宋_GB2312" w:cs="仿宋_GB2312"/>
                <w:color w:val="auto"/>
                <w:lang/>
              </w:rPr>
              <w:t>与智能控制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浙江大元泵业股份有限公司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温岭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台州市工业机器人与智能装备重点实验室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浙江钱江机器人有限公司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温岭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台州市鞋类舒适性与功能性研究重点实验室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中轻检验认证（温岭）有限公司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温岭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台州市阀门智能技术应用重点实验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浙江清华长三角研究院台州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创新中心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玉环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台州市智能制造系统与装备重点实验室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浙江天玉益智数控设备有限公司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玉环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智能物流安全运载装备实验室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浙江双友物流器械股份有限公司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玉环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台州市智能卫浴重点实验室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浙江怡泛科技有限公司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玉环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台州市电力能源互联网应用技术重点实验室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浙江万盛智能科技股份有限公司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台州市轨道减振降噪技术市级重点实验室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浙江天铁实业股份有限公司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台州市绿色功能性物质研究重点实验室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浙江圣达生物药业股份有限公司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台州市激素类药物绿色合成技术市级重点实验室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奥锐特药业股份有限公司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台州市汽车尾气排放后处理集成技术重点实验室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浙江银轮机械股份有限公司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台州市轨道交通用连接总成重点实验室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浙江永贵电器股份有限公司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天台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台州市甾体药物关键技术研究重点实验室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浙江仙琚制药股份有限公司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仙居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台州市变压器检测技术重点实验室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三变科技股份有限公司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三门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台州市医药医化过程本质安全技术与装备研究重点实验室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台州生物医化产业研究院有限公司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台州湾新区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台州市智能装备与可靠性技术重点实验室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台州市药物合成重点实验室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新型材料与结构性能测试</w:t>
            </w:r>
            <w:r>
              <w:rPr>
                <w:rStyle w:val="font21"/>
                <w:rFonts w:ascii="仿宋_GB2312" w:eastAsia="仿宋_GB2312" w:hAnsi="仿宋_GB2312" w:cs="仿宋_GB2312"/>
                <w:color w:val="auto"/>
                <w:lang/>
              </w:rPr>
              <w:t>重点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</w:t>
            </w:r>
            <w:r>
              <w:rPr>
                <w:rStyle w:val="font21"/>
                <w:rFonts w:ascii="仿宋_GB2312" w:eastAsia="仿宋_GB2312" w:hAnsi="仿宋_GB2312" w:cs="仿宋_GB2312"/>
                <w:color w:val="auto"/>
                <w:lang/>
              </w:rPr>
              <w:t>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数据智能重点实验室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台州市山区生态修复与特色产业培育重点实验室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台州市新能源材料重点实验室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35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台州市机器人与智能装备重点实验室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台州职业技术学院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园艺生物技术实验室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台州科技职业学院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台州市机器视觉技术与智能装备集成重点实验室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浙江大学台州研究院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台州市功率半导体及应用研究重点实验室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浙江清华长三角研究院台州创新中心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台州市药物绿色合成不对称催化技术研究院重点实验室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南方科技大学台州研究院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台州市智能马桶检测技术重点实验室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台州市产品质量安全检测研究院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药物成分与掺伪鉴定技术重点实验室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台州市药品检验研究院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台州市放射肿瘤学重点实验室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浙江省台州医院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lang/>
              </w:rPr>
              <w:t>系统医学与精准诊治重点实验室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台州恩泽医疗中心（集团）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  <w:tr w:rsidR="00C5776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64" w:rsidRDefault="004127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台州市重症医学重点实验室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台州市中心医院（台州学院附属医院）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4" w:rsidRDefault="004127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市本级</w:t>
            </w:r>
          </w:p>
        </w:tc>
      </w:tr>
    </w:tbl>
    <w:p w:rsidR="00C57764" w:rsidRDefault="00C57764">
      <w:pPr>
        <w:rPr>
          <w:rFonts w:ascii="Times" w:eastAsia="仿宋_GB2312" w:hAnsi="Times" w:cs="Times New Roman"/>
          <w:sz w:val="13"/>
          <w:szCs w:val="13"/>
        </w:rPr>
      </w:pPr>
    </w:p>
    <w:sectPr w:rsidR="00C57764" w:rsidSect="00C57764">
      <w:footerReference w:type="default" r:id="rId7"/>
      <w:pgSz w:w="11906" w:h="16838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4E" w:rsidRDefault="0041274E" w:rsidP="00C57764">
      <w:r>
        <w:separator/>
      </w:r>
    </w:p>
  </w:endnote>
  <w:endnote w:type="continuationSeparator" w:id="1">
    <w:p w:rsidR="0041274E" w:rsidRDefault="0041274E" w:rsidP="00C5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4" w:rsidRDefault="00C57764">
    <w:pPr>
      <w:pStyle w:val="a6"/>
      <w:rPr>
        <w:rFonts w:ascii="Times" w:hAnsi="Times"/>
      </w:rPr>
    </w:pPr>
    <w:r w:rsidRPr="00C5776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 filled="f" stroked="f" strokeweight=".5pt">
          <v:textbox style="mso-fit-shape-to-text:t" inset="0,0,0,0">
            <w:txbxContent>
              <w:p w:rsidR="00C57764" w:rsidRDefault="00C57764">
                <w:pPr>
                  <w:pStyle w:val="a6"/>
                  <w:rPr>
                    <w:rFonts w:ascii="Times" w:hAnsi="Times"/>
                  </w:rPr>
                </w:pPr>
                <w:r>
                  <w:rPr>
                    <w:rFonts w:ascii="Times" w:hAnsi="Times" w:hint="eastAsia"/>
                  </w:rPr>
                  <w:fldChar w:fldCharType="begin"/>
                </w:r>
                <w:r w:rsidR="004127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ascii="Times" w:hAnsi="Times" w:hint="eastAsia"/>
                  </w:rPr>
                  <w:fldChar w:fldCharType="separate"/>
                </w:r>
                <w:r w:rsidR="00B954CB">
                  <w:rPr>
                    <w:noProof/>
                  </w:rPr>
                  <w:t>1</w:t>
                </w:r>
                <w:r>
                  <w:rPr>
                    <w:rFonts w:ascii="Times" w:hAnsi="Times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4E" w:rsidRDefault="0041274E" w:rsidP="00C57764">
      <w:r>
        <w:separator/>
      </w:r>
    </w:p>
  </w:footnote>
  <w:footnote w:type="continuationSeparator" w:id="1">
    <w:p w:rsidR="0041274E" w:rsidRDefault="0041274E" w:rsidP="00C5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571CF2"/>
    <w:rsid w:val="DFFB2A08"/>
    <w:rsid w:val="00015954"/>
    <w:rsid w:val="00021B95"/>
    <w:rsid w:val="000D7063"/>
    <w:rsid w:val="00322102"/>
    <w:rsid w:val="0041274E"/>
    <w:rsid w:val="00423E44"/>
    <w:rsid w:val="00591431"/>
    <w:rsid w:val="00602C5F"/>
    <w:rsid w:val="00700AC5"/>
    <w:rsid w:val="00725BC0"/>
    <w:rsid w:val="00783CCC"/>
    <w:rsid w:val="008E1A7D"/>
    <w:rsid w:val="0095139A"/>
    <w:rsid w:val="00993A55"/>
    <w:rsid w:val="009A507D"/>
    <w:rsid w:val="00A46FE3"/>
    <w:rsid w:val="00A541BC"/>
    <w:rsid w:val="00AB3A92"/>
    <w:rsid w:val="00B954CB"/>
    <w:rsid w:val="00C079BD"/>
    <w:rsid w:val="00C57764"/>
    <w:rsid w:val="00D83E2F"/>
    <w:rsid w:val="00D931DF"/>
    <w:rsid w:val="00EA19B4"/>
    <w:rsid w:val="00F55095"/>
    <w:rsid w:val="00FF72E9"/>
    <w:rsid w:val="01587066"/>
    <w:rsid w:val="02E24100"/>
    <w:rsid w:val="03040DA5"/>
    <w:rsid w:val="05990587"/>
    <w:rsid w:val="06002C0A"/>
    <w:rsid w:val="07571CF2"/>
    <w:rsid w:val="09ED279D"/>
    <w:rsid w:val="0A7F00FE"/>
    <w:rsid w:val="0A9D27FD"/>
    <w:rsid w:val="0BFA787D"/>
    <w:rsid w:val="0D6E12C5"/>
    <w:rsid w:val="0D817152"/>
    <w:rsid w:val="0E7D3921"/>
    <w:rsid w:val="0EE40F2E"/>
    <w:rsid w:val="100F7E20"/>
    <w:rsid w:val="19983565"/>
    <w:rsid w:val="19A76BC3"/>
    <w:rsid w:val="1A4A20F3"/>
    <w:rsid w:val="1CC416C1"/>
    <w:rsid w:val="1CD951FD"/>
    <w:rsid w:val="2DFF5F11"/>
    <w:rsid w:val="2F1829AC"/>
    <w:rsid w:val="2FA563A5"/>
    <w:rsid w:val="300571F9"/>
    <w:rsid w:val="308D345B"/>
    <w:rsid w:val="30D6327B"/>
    <w:rsid w:val="36642545"/>
    <w:rsid w:val="36F75180"/>
    <w:rsid w:val="397A2B24"/>
    <w:rsid w:val="40EB3A75"/>
    <w:rsid w:val="465A3D78"/>
    <w:rsid w:val="49496DDD"/>
    <w:rsid w:val="4A380F05"/>
    <w:rsid w:val="4C824692"/>
    <w:rsid w:val="4E183CDF"/>
    <w:rsid w:val="4FA74853"/>
    <w:rsid w:val="59070400"/>
    <w:rsid w:val="5D607A10"/>
    <w:rsid w:val="61B80E9C"/>
    <w:rsid w:val="62394337"/>
    <w:rsid w:val="66BA79BE"/>
    <w:rsid w:val="6B061B36"/>
    <w:rsid w:val="6B2E11A5"/>
    <w:rsid w:val="6BB92566"/>
    <w:rsid w:val="6C185908"/>
    <w:rsid w:val="72EB50AE"/>
    <w:rsid w:val="77875E78"/>
    <w:rsid w:val="783D41C9"/>
    <w:rsid w:val="7C967B30"/>
    <w:rsid w:val="7DA9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7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57764"/>
    <w:pPr>
      <w:spacing w:line="660" w:lineRule="exact"/>
      <w:ind w:firstLineChars="200" w:firstLine="632"/>
    </w:pPr>
  </w:style>
  <w:style w:type="paragraph" w:styleId="a4">
    <w:name w:val="Date"/>
    <w:basedOn w:val="a"/>
    <w:next w:val="a"/>
    <w:link w:val="Char"/>
    <w:qFormat/>
    <w:rsid w:val="00C57764"/>
    <w:pPr>
      <w:ind w:leftChars="2500" w:left="100"/>
    </w:pPr>
  </w:style>
  <w:style w:type="paragraph" w:styleId="a5">
    <w:name w:val="Balloon Text"/>
    <w:basedOn w:val="a"/>
    <w:link w:val="Char0"/>
    <w:qFormat/>
    <w:rsid w:val="00C57764"/>
    <w:rPr>
      <w:sz w:val="18"/>
      <w:szCs w:val="18"/>
    </w:rPr>
  </w:style>
  <w:style w:type="paragraph" w:styleId="a6">
    <w:name w:val="footer"/>
    <w:basedOn w:val="a"/>
    <w:qFormat/>
    <w:rsid w:val="00C577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577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C5776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C5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sid w:val="00C5776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sid w:val="00C5776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2">
    <w:name w:val="style2"/>
    <w:basedOn w:val="a"/>
    <w:qFormat/>
    <w:rsid w:val="00C57764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1">
    <w:name w:val="font01"/>
    <w:basedOn w:val="a0"/>
    <w:qFormat/>
    <w:rsid w:val="00C5776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C57764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>CHINA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wyq2</dc:creator>
  <cp:lastModifiedBy>Windows User</cp:lastModifiedBy>
  <cp:revision>2</cp:revision>
  <cp:lastPrinted>2021-03-24T04:58:00Z</cp:lastPrinted>
  <dcterms:created xsi:type="dcterms:W3CDTF">2021-03-25T02:37:00Z</dcterms:created>
  <dcterms:modified xsi:type="dcterms:W3CDTF">2021-03-25T02:37:00Z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D1432483E74B493793B2B42FC2860967</vt:lpwstr>
  </property>
</Properties>
</file>